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FE24" w14:textId="5AE79173" w:rsidR="00183FD9" w:rsidRDefault="00183FD9">
      <w:pPr>
        <w:rPr>
          <w:b/>
          <w:bCs/>
        </w:rPr>
      </w:pPr>
      <w:r w:rsidRPr="00183FD9">
        <w:rPr>
          <w:b/>
          <w:bCs/>
        </w:rPr>
        <w:t xml:space="preserve">NAME:  _________________________ </w:t>
      </w:r>
      <w:r>
        <w:rPr>
          <w:b/>
          <w:bCs/>
        </w:rPr>
        <w:t xml:space="preserve">   </w:t>
      </w:r>
      <w:r w:rsidR="0067234E">
        <w:rPr>
          <w:b/>
          <w:bCs/>
        </w:rPr>
        <w:t>November 2</w:t>
      </w:r>
      <w:r w:rsidR="0067234E" w:rsidRPr="0067234E">
        <w:rPr>
          <w:b/>
          <w:bCs/>
          <w:vertAlign w:val="superscript"/>
        </w:rPr>
        <w:t>nd</w:t>
      </w:r>
      <w:r w:rsidR="0067234E">
        <w:rPr>
          <w:b/>
          <w:bCs/>
        </w:rPr>
        <w:t>-10</w:t>
      </w:r>
      <w:r w:rsidR="0067234E" w:rsidRPr="0067234E">
        <w:rPr>
          <w:b/>
          <w:bCs/>
          <w:vertAlign w:val="superscript"/>
        </w:rPr>
        <w:t>th</w:t>
      </w:r>
      <w:r w:rsidR="0067234E">
        <w:rPr>
          <w:b/>
          <w:bCs/>
        </w:rPr>
        <w:tab/>
      </w:r>
      <w:r w:rsidR="0067234E">
        <w:rPr>
          <w:b/>
          <w:bCs/>
        </w:rPr>
        <w:tab/>
        <w:t>#______</w:t>
      </w:r>
    </w:p>
    <w:p w14:paraId="22712E1B" w14:textId="355C2F30" w:rsidR="00183FD9" w:rsidRPr="00CA766F" w:rsidRDefault="0067234E" w:rsidP="00183FD9">
      <w:pPr>
        <w:jc w:val="center"/>
        <w:rPr>
          <w:b/>
          <w:bCs/>
          <w:szCs w:val="28"/>
          <w:u w:val="single"/>
        </w:rPr>
      </w:pPr>
      <w:r>
        <w:rPr>
          <w:b/>
          <w:bCs/>
          <w:szCs w:val="28"/>
          <w:u w:val="single"/>
        </w:rPr>
        <w:t>READING &amp; HISTORY</w:t>
      </w:r>
      <w:r w:rsidR="00CF53B3">
        <w:rPr>
          <w:b/>
          <w:bCs/>
          <w:szCs w:val="28"/>
          <w:u w:val="single"/>
        </w:rPr>
        <w:t xml:space="preserve"> </w:t>
      </w:r>
      <w:r w:rsidR="00183FD9" w:rsidRPr="00CA766F">
        <w:rPr>
          <w:b/>
          <w:bCs/>
          <w:szCs w:val="28"/>
          <w:u w:val="single"/>
        </w:rPr>
        <w:t xml:space="preserve">E-LEARNING </w:t>
      </w:r>
      <w:r>
        <w:rPr>
          <w:b/>
          <w:bCs/>
          <w:szCs w:val="28"/>
          <w:u w:val="single"/>
        </w:rPr>
        <w:t>MENU</w:t>
      </w:r>
    </w:p>
    <w:p w14:paraId="646E0A2B" w14:textId="5BB3A902" w:rsidR="00183FD9" w:rsidRPr="00CA766F" w:rsidRDefault="00766CCC" w:rsidP="00183FD9">
      <w:pPr>
        <w:rPr>
          <w:sz w:val="20"/>
          <w:szCs w:val="20"/>
        </w:rPr>
      </w:pPr>
      <w:r>
        <w:rPr>
          <w:noProof/>
        </w:rPr>
        <mc:AlternateContent>
          <mc:Choice Requires="wps">
            <w:drawing>
              <wp:anchor distT="0" distB="0" distL="114300" distR="114300" simplePos="0" relativeHeight="251675648" behindDoc="0" locked="0" layoutInCell="1" allowOverlap="1" wp14:anchorId="03EC89F8" wp14:editId="5100232A">
                <wp:simplePos x="0" y="0"/>
                <wp:positionH relativeFrom="column">
                  <wp:posOffset>27305</wp:posOffset>
                </wp:positionH>
                <wp:positionV relativeFrom="paragraph">
                  <wp:posOffset>7178675</wp:posOffset>
                </wp:positionV>
                <wp:extent cx="974725" cy="914400"/>
                <wp:effectExtent l="76200" t="114300" r="34925" b="114300"/>
                <wp:wrapNone/>
                <wp:docPr id="5" name="Text Box 5"/>
                <wp:cNvGraphicFramePr/>
                <a:graphic xmlns:a="http://schemas.openxmlformats.org/drawingml/2006/main">
                  <a:graphicData uri="http://schemas.microsoft.com/office/word/2010/wordprocessingShape">
                    <wps:wsp>
                      <wps:cNvSpPr txBox="1"/>
                      <wps:spPr>
                        <a:xfrm rot="20193973">
                          <a:off x="0" y="0"/>
                          <a:ext cx="974725" cy="914400"/>
                        </a:xfrm>
                        <a:prstGeom prst="rect">
                          <a:avLst/>
                        </a:prstGeom>
                        <a:noFill/>
                        <a:ln w="6350">
                          <a:noFill/>
                        </a:ln>
                      </wps:spPr>
                      <wps:txbx>
                        <w:txbxContent>
                          <w:p w14:paraId="0893C6E6" w14:textId="77777777" w:rsidR="00544DBE" w:rsidRDefault="00544DBE" w:rsidP="00766CCC">
                            <w:pPr>
                              <w:jc w:val="center"/>
                              <w:rPr>
                                <w:sz w:val="18"/>
                                <w:szCs w:val="18"/>
                              </w:rPr>
                            </w:pPr>
                            <w:r>
                              <w:rPr>
                                <w:sz w:val="18"/>
                                <w:szCs w:val="18"/>
                              </w:rPr>
                              <w:t>Paper/</w:t>
                            </w:r>
                          </w:p>
                          <w:p w14:paraId="6DF97BB0" w14:textId="6597B8A7" w:rsidR="00766CCC" w:rsidRDefault="00544DBE" w:rsidP="00766CCC">
                            <w:pPr>
                              <w:jc w:val="center"/>
                              <w:rPr>
                                <w:sz w:val="18"/>
                                <w:szCs w:val="18"/>
                              </w:rPr>
                            </w:pPr>
                            <w:r>
                              <w:rPr>
                                <w:sz w:val="18"/>
                                <w:szCs w:val="18"/>
                              </w:rPr>
                              <w:t>Pencil</w:t>
                            </w:r>
                          </w:p>
                          <w:p w14:paraId="170B0C85" w14:textId="77777777" w:rsidR="00766CCC" w:rsidRPr="0074489E" w:rsidRDefault="00766CCC" w:rsidP="00766CCC">
                            <w:pPr>
                              <w:jc w:val="center"/>
                              <w:rPr>
                                <w:sz w:val="18"/>
                                <w:szCs w:val="18"/>
                              </w:rPr>
                            </w:pPr>
                            <w:r>
                              <w:rPr>
                                <w:sz w:val="18"/>
                                <w:szCs w:val="18"/>
                              </w:rP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EC89F8" id="_x0000_t202" coordsize="21600,21600" o:spt="202" path="m,l,21600r21600,l21600,xe">
                <v:stroke joinstyle="miter"/>
                <v:path gradientshapeok="t" o:connecttype="rect"/>
              </v:shapetype>
              <v:shape id="Text Box 5" o:spid="_x0000_s1026" type="#_x0000_t202" style="position:absolute;margin-left:2.15pt;margin-top:565.25pt;width:76.75pt;height:1in;rotation:-1535756fd;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" filled="f" stroked="f" strokeweight=".5pt">
                <v:textbox>
                  <w:txbxContent>
                    <w:p w14:paraId="0893C6E6" w14:textId="77777777" w:rsidR="00544DBE" w:rsidRDefault="00544DBE" w:rsidP="00766CCC">
                      <w:pPr>
                        <w:jc w:val="center"/>
                        <w:rPr>
                          <w:sz w:val="18"/>
                          <w:szCs w:val="18"/>
                        </w:rPr>
                      </w:pPr>
                      <w:r>
                        <w:rPr>
                          <w:sz w:val="18"/>
                          <w:szCs w:val="18"/>
                        </w:rPr>
                        <w:t>Paper/</w:t>
                      </w:r>
                    </w:p>
                    <w:p w14:paraId="6DF97BB0" w14:textId="6597B8A7" w:rsidR="00766CCC" w:rsidRDefault="00544DBE" w:rsidP="00766CCC">
                      <w:pPr>
                        <w:jc w:val="center"/>
                        <w:rPr>
                          <w:sz w:val="18"/>
                          <w:szCs w:val="18"/>
                        </w:rPr>
                      </w:pPr>
                      <w:r>
                        <w:rPr>
                          <w:sz w:val="18"/>
                          <w:szCs w:val="18"/>
                        </w:rPr>
                        <w:t>Pencil</w:t>
                      </w:r>
                    </w:p>
                    <w:p w14:paraId="170B0C85" w14:textId="77777777" w:rsidR="00766CCC" w:rsidRPr="0074489E" w:rsidRDefault="00766CCC" w:rsidP="00766CCC">
                      <w:pPr>
                        <w:jc w:val="center"/>
                        <w:rPr>
                          <w:sz w:val="18"/>
                          <w:szCs w:val="18"/>
                        </w:rPr>
                      </w:pPr>
                      <w:r>
                        <w:rPr>
                          <w:sz w:val="18"/>
                          <w:szCs w:val="18"/>
                        </w:rPr>
                        <w:t>Activity</w:t>
                      </w:r>
                    </w:p>
                  </w:txbxContent>
                </v:textbox>
              </v:shape>
            </w:pict>
          </mc:Fallback>
        </mc:AlternateContent>
      </w:r>
      <w:r w:rsidR="0067234E">
        <w:rPr>
          <w:sz w:val="20"/>
          <w:szCs w:val="20"/>
        </w:rPr>
        <w:t xml:space="preserve">Every </w:t>
      </w:r>
      <w:r w:rsidR="00D33731">
        <w:rPr>
          <w:sz w:val="20"/>
          <w:szCs w:val="20"/>
        </w:rPr>
        <w:t xml:space="preserve">student must complete the required work for both </w:t>
      </w:r>
      <w:r w:rsidR="0067234E">
        <w:rPr>
          <w:sz w:val="20"/>
          <w:szCs w:val="20"/>
        </w:rPr>
        <w:t>reading and history. Answers to required work may be written on a separate sheet of paper to be turned in Nov. 12</w:t>
      </w:r>
      <w:r w:rsidR="0067234E" w:rsidRPr="0067234E">
        <w:rPr>
          <w:sz w:val="20"/>
          <w:szCs w:val="20"/>
          <w:vertAlign w:val="superscript"/>
        </w:rPr>
        <w:t>th</w:t>
      </w:r>
      <w:r w:rsidR="0067234E">
        <w:rPr>
          <w:sz w:val="20"/>
          <w:szCs w:val="20"/>
        </w:rPr>
        <w:t>.</w:t>
      </w:r>
      <w:r w:rsidR="00D33731">
        <w:rPr>
          <w:sz w:val="20"/>
          <w:szCs w:val="20"/>
        </w:rPr>
        <w:t xml:space="preserve">  </w:t>
      </w:r>
    </w:p>
    <w:tbl>
      <w:tblPr>
        <w:tblStyle w:val="TableGrid"/>
        <w:tblW w:w="0" w:type="auto"/>
        <w:tblInd w:w="265" w:type="dxa"/>
        <w:tblLayout w:type="fixed"/>
        <w:tblLook w:val="04A0" w:firstRow="1" w:lastRow="0" w:firstColumn="1" w:lastColumn="0" w:noHBand="0" w:noVBand="1"/>
      </w:tblPr>
      <w:tblGrid>
        <w:gridCol w:w="900"/>
        <w:gridCol w:w="4095"/>
        <w:gridCol w:w="4185"/>
        <w:gridCol w:w="810"/>
      </w:tblGrid>
      <w:tr w:rsidR="00CF53B3" w14:paraId="29C840C9" w14:textId="429F69F8" w:rsidTr="00057DC8">
        <w:tc>
          <w:tcPr>
            <w:tcW w:w="4995" w:type="dxa"/>
            <w:gridSpan w:val="2"/>
          </w:tcPr>
          <w:p w14:paraId="5A26FF16" w14:textId="3864CF87" w:rsidR="00CF53B3" w:rsidRPr="00183FD9" w:rsidRDefault="0067234E" w:rsidP="00183FD9">
            <w:pPr>
              <w:jc w:val="center"/>
              <w:rPr>
                <w:b/>
                <w:bCs/>
              </w:rPr>
            </w:pPr>
            <w:r>
              <w:rPr>
                <w:b/>
                <w:bCs/>
              </w:rPr>
              <w:t>Reading</w:t>
            </w:r>
          </w:p>
        </w:tc>
        <w:tc>
          <w:tcPr>
            <w:tcW w:w="4995" w:type="dxa"/>
            <w:gridSpan w:val="2"/>
          </w:tcPr>
          <w:p w14:paraId="78B1367E" w14:textId="1EB048C8" w:rsidR="00CF53B3" w:rsidRDefault="0067234E" w:rsidP="00183FD9">
            <w:pPr>
              <w:jc w:val="center"/>
              <w:rPr>
                <w:b/>
                <w:bCs/>
              </w:rPr>
            </w:pPr>
            <w:r>
              <w:rPr>
                <w:b/>
                <w:bCs/>
              </w:rPr>
              <w:t>History</w:t>
            </w:r>
          </w:p>
        </w:tc>
      </w:tr>
      <w:tr w:rsidR="00CF53B3" w14:paraId="21CFF271" w14:textId="41847317" w:rsidTr="0074489E">
        <w:trPr>
          <w:cantSplit/>
          <w:trHeight w:val="1134"/>
        </w:trPr>
        <w:tc>
          <w:tcPr>
            <w:tcW w:w="900" w:type="dxa"/>
            <w:textDirection w:val="btLr"/>
          </w:tcPr>
          <w:p w14:paraId="66E74170" w14:textId="646D2F35" w:rsidR="00CF53B3" w:rsidRPr="009F13ED" w:rsidRDefault="00CF53B3" w:rsidP="00CF53B3">
            <w:pPr>
              <w:ind w:left="113" w:right="113"/>
              <w:jc w:val="center"/>
              <w:rPr>
                <w:b/>
                <w:bCs/>
                <w:sz w:val="24"/>
                <w:szCs w:val="24"/>
              </w:rPr>
            </w:pPr>
            <w:r>
              <w:rPr>
                <w:b/>
                <w:bCs/>
                <w:sz w:val="24"/>
                <w:szCs w:val="24"/>
              </w:rPr>
              <w:t>REQUIRED</w:t>
            </w:r>
          </w:p>
        </w:tc>
        <w:tc>
          <w:tcPr>
            <w:tcW w:w="4095" w:type="dxa"/>
          </w:tcPr>
          <w:p w14:paraId="11B96787" w14:textId="17626928" w:rsidR="00CF53B3" w:rsidRPr="0067234E" w:rsidRDefault="0067234E" w:rsidP="00D56AE5">
            <w:pPr>
              <w:pStyle w:val="ListParagraph"/>
              <w:numPr>
                <w:ilvl w:val="0"/>
                <w:numId w:val="2"/>
              </w:numPr>
              <w:ind w:left="360"/>
              <w:rPr>
                <w:sz w:val="24"/>
                <w:szCs w:val="24"/>
              </w:rPr>
            </w:pPr>
            <w:r>
              <w:rPr>
                <w:sz w:val="24"/>
                <w:szCs w:val="24"/>
              </w:rPr>
              <w:t xml:space="preserve">Log in to </w:t>
            </w:r>
            <w:hyperlink r:id="rId5" w:history="1">
              <w:r w:rsidRPr="002A61BA">
                <w:rPr>
                  <w:rStyle w:val="Hyperlink"/>
                  <w:sz w:val="24"/>
                  <w:szCs w:val="24"/>
                </w:rPr>
                <w:t>www.storyworks.scholastic.com</w:t>
              </w:r>
            </w:hyperlink>
            <w:r>
              <w:rPr>
                <w:sz w:val="24"/>
                <w:szCs w:val="24"/>
              </w:rPr>
              <w:t xml:space="preserve"> </w:t>
            </w:r>
            <w:proofErr w:type="gramStart"/>
            <w:r>
              <w:rPr>
                <w:sz w:val="24"/>
                <w:szCs w:val="24"/>
              </w:rPr>
              <w:t>The</w:t>
            </w:r>
            <w:proofErr w:type="gramEnd"/>
            <w:r>
              <w:rPr>
                <w:sz w:val="24"/>
                <w:szCs w:val="24"/>
              </w:rPr>
              <w:t xml:space="preserve"> class code is TZ123. Click on the </w:t>
            </w:r>
            <w:r w:rsidR="00CC3226">
              <w:rPr>
                <w:sz w:val="24"/>
                <w:szCs w:val="24"/>
              </w:rPr>
              <w:t>October/November 2020 issue and read the fiction story “The Mystery of the Cactus Arm”.</w:t>
            </w:r>
            <w:r w:rsidR="00766CCC">
              <w:rPr>
                <w:sz w:val="24"/>
                <w:szCs w:val="24"/>
              </w:rPr>
              <w:t xml:space="preserve"> A hard copy of the story was sent home with all students on Fri., Oct. 30</w:t>
            </w:r>
            <w:r w:rsidR="00766CCC" w:rsidRPr="00766CCC">
              <w:rPr>
                <w:sz w:val="24"/>
                <w:szCs w:val="24"/>
                <w:vertAlign w:val="superscript"/>
              </w:rPr>
              <w:t>th</w:t>
            </w:r>
            <w:r w:rsidR="00766CCC">
              <w:rPr>
                <w:sz w:val="24"/>
                <w:szCs w:val="24"/>
              </w:rPr>
              <w:t>.</w:t>
            </w:r>
          </w:p>
          <w:p w14:paraId="6D770433" w14:textId="09E8FE6F" w:rsidR="00D33731" w:rsidRDefault="00D33731" w:rsidP="00CC3226">
            <w:pPr>
              <w:ind w:left="360" w:hanging="360"/>
              <w:rPr>
                <w:b/>
                <w:bCs/>
                <w:sz w:val="24"/>
                <w:szCs w:val="24"/>
              </w:rPr>
            </w:pPr>
          </w:p>
          <w:p w14:paraId="1AF5BAC6" w14:textId="1CDF2598" w:rsidR="00CF53B3" w:rsidRPr="00D33731" w:rsidRDefault="00CC3226" w:rsidP="00CC3226">
            <w:pPr>
              <w:pStyle w:val="ListParagraph"/>
              <w:numPr>
                <w:ilvl w:val="0"/>
                <w:numId w:val="2"/>
              </w:numPr>
              <w:ind w:left="360"/>
            </w:pPr>
            <w:r>
              <w:rPr>
                <w:sz w:val="24"/>
                <w:szCs w:val="24"/>
              </w:rPr>
              <w:t>Answer the Critical Thinking Questions on a separate sheet of paper.</w:t>
            </w:r>
            <w:r w:rsidR="00D33731" w:rsidRPr="0067234E">
              <w:rPr>
                <w:sz w:val="24"/>
                <w:szCs w:val="24"/>
              </w:rPr>
              <w:t xml:space="preserve"> </w:t>
            </w:r>
          </w:p>
        </w:tc>
        <w:tc>
          <w:tcPr>
            <w:tcW w:w="4185" w:type="dxa"/>
          </w:tcPr>
          <w:p w14:paraId="0BD8F9AE" w14:textId="2AA54C5A" w:rsidR="00CF53B3" w:rsidRDefault="000514DB" w:rsidP="00D56AE5">
            <w:pPr>
              <w:pStyle w:val="ListParagraph"/>
              <w:numPr>
                <w:ilvl w:val="0"/>
                <w:numId w:val="5"/>
              </w:numPr>
              <w:ind w:left="360"/>
              <w:rPr>
                <w:sz w:val="24"/>
                <w:szCs w:val="24"/>
              </w:rPr>
            </w:pPr>
            <w:r>
              <w:rPr>
                <w:sz w:val="24"/>
                <w:szCs w:val="24"/>
              </w:rPr>
              <w:t>Read W</w:t>
            </w:r>
            <w:r w:rsidR="00D56AE5">
              <w:rPr>
                <w:sz w:val="24"/>
                <w:szCs w:val="24"/>
              </w:rPr>
              <w:t xml:space="preserve">eek 5 history newspaper. Students may go to </w:t>
            </w:r>
            <w:hyperlink r:id="rId6" w:history="1">
              <w:r w:rsidR="00D56AE5" w:rsidRPr="002A61BA">
                <w:rPr>
                  <w:rStyle w:val="Hyperlink"/>
                  <w:sz w:val="24"/>
                  <w:szCs w:val="24"/>
                </w:rPr>
                <w:t>www.studiesweekly.com</w:t>
              </w:r>
            </w:hyperlink>
            <w:r w:rsidR="00D56AE5">
              <w:rPr>
                <w:sz w:val="24"/>
                <w:szCs w:val="24"/>
              </w:rPr>
              <w:t xml:space="preserve"> and type in their username and password to read the online version of the newspaper. The online version also has videos that go along with the articles. If you do not have access to internet, all students were given the hard copy of the newspaper on Fri., Oct. 30</w:t>
            </w:r>
            <w:r w:rsidR="00D56AE5" w:rsidRPr="00D56AE5">
              <w:rPr>
                <w:sz w:val="24"/>
                <w:szCs w:val="24"/>
                <w:vertAlign w:val="superscript"/>
              </w:rPr>
              <w:t>th</w:t>
            </w:r>
            <w:r w:rsidR="00D56AE5">
              <w:rPr>
                <w:sz w:val="24"/>
                <w:szCs w:val="24"/>
              </w:rPr>
              <w:t>.</w:t>
            </w:r>
          </w:p>
          <w:p w14:paraId="600B051C" w14:textId="3AD5B94C" w:rsidR="00D56AE5" w:rsidRPr="00D56AE5" w:rsidRDefault="00D56AE5" w:rsidP="00D56AE5">
            <w:pPr>
              <w:pStyle w:val="ListParagraph"/>
              <w:numPr>
                <w:ilvl w:val="0"/>
                <w:numId w:val="5"/>
              </w:numPr>
              <w:ind w:left="360"/>
              <w:rPr>
                <w:sz w:val="24"/>
                <w:szCs w:val="24"/>
              </w:rPr>
            </w:pPr>
            <w:r>
              <w:rPr>
                <w:sz w:val="24"/>
                <w:szCs w:val="24"/>
              </w:rPr>
              <w:t>Highlight important pieces of information as you read.</w:t>
            </w:r>
          </w:p>
        </w:tc>
        <w:tc>
          <w:tcPr>
            <w:tcW w:w="810" w:type="dxa"/>
            <w:textDirection w:val="tbRl"/>
          </w:tcPr>
          <w:p w14:paraId="114001D0" w14:textId="0989B117" w:rsidR="00CF53B3" w:rsidRDefault="00CF53B3" w:rsidP="00CF53B3">
            <w:pPr>
              <w:ind w:left="113" w:right="113"/>
              <w:jc w:val="center"/>
            </w:pPr>
            <w:r>
              <w:rPr>
                <w:b/>
                <w:bCs/>
                <w:sz w:val="24"/>
                <w:szCs w:val="24"/>
              </w:rPr>
              <w:t>REQUIRED</w:t>
            </w:r>
          </w:p>
        </w:tc>
      </w:tr>
      <w:tr w:rsidR="0074489E" w14:paraId="2E6843C4" w14:textId="5F9254D7" w:rsidTr="00CB28FA">
        <w:tc>
          <w:tcPr>
            <w:tcW w:w="900" w:type="dxa"/>
            <w:textDirection w:val="btLr"/>
          </w:tcPr>
          <w:p w14:paraId="6288384E" w14:textId="61052602" w:rsidR="0074489E" w:rsidRDefault="0074489E" w:rsidP="0074489E">
            <w:pPr>
              <w:jc w:val="center"/>
            </w:pPr>
            <w:r>
              <w:rPr>
                <w:b/>
                <w:bCs/>
                <w:sz w:val="24"/>
                <w:szCs w:val="24"/>
              </w:rPr>
              <w:t>REQUIRED</w:t>
            </w:r>
          </w:p>
        </w:tc>
        <w:tc>
          <w:tcPr>
            <w:tcW w:w="4095" w:type="dxa"/>
          </w:tcPr>
          <w:p w14:paraId="6522BDD9" w14:textId="3568DE33" w:rsidR="0074489E" w:rsidRDefault="00CC3226" w:rsidP="00CC3226">
            <w:pPr>
              <w:pStyle w:val="ListParagraph"/>
              <w:numPr>
                <w:ilvl w:val="0"/>
                <w:numId w:val="3"/>
              </w:numPr>
              <w:ind w:left="360"/>
              <w:rPr>
                <w:sz w:val="24"/>
                <w:szCs w:val="24"/>
              </w:rPr>
            </w:pPr>
            <w:r>
              <w:rPr>
                <w:sz w:val="24"/>
                <w:szCs w:val="24"/>
              </w:rPr>
              <w:t>Complete the “Finding the Cactus Plot” focus skill sheet.</w:t>
            </w:r>
          </w:p>
          <w:p w14:paraId="13212CFC" w14:textId="7778AD0D" w:rsidR="00766CCC" w:rsidRDefault="00766CCC" w:rsidP="00766CCC">
            <w:pPr>
              <w:rPr>
                <w:sz w:val="24"/>
                <w:szCs w:val="24"/>
              </w:rPr>
            </w:pPr>
          </w:p>
          <w:p w14:paraId="60A17EA6" w14:textId="128DB739" w:rsidR="0074489E" w:rsidRPr="00766CCC" w:rsidRDefault="00766CCC" w:rsidP="00766CCC">
            <w:pPr>
              <w:pStyle w:val="ListParagraph"/>
              <w:numPr>
                <w:ilvl w:val="0"/>
                <w:numId w:val="3"/>
              </w:numPr>
              <w:ind w:left="360"/>
              <w:rPr>
                <w:sz w:val="24"/>
                <w:szCs w:val="24"/>
              </w:rPr>
            </w:pPr>
            <w:r>
              <w:rPr>
                <w:sz w:val="24"/>
                <w:szCs w:val="24"/>
              </w:rPr>
              <w:t>Complete the Quiz that goes along with the story. A hard copy was sent home with students Fri., Oct. 30</w:t>
            </w:r>
            <w:r w:rsidRPr="00766CCC">
              <w:rPr>
                <w:sz w:val="24"/>
                <w:szCs w:val="24"/>
                <w:vertAlign w:val="superscript"/>
              </w:rPr>
              <w:t>th</w:t>
            </w:r>
            <w:r>
              <w:rPr>
                <w:sz w:val="24"/>
                <w:szCs w:val="24"/>
              </w:rPr>
              <w:t>.</w:t>
            </w:r>
          </w:p>
        </w:tc>
        <w:tc>
          <w:tcPr>
            <w:tcW w:w="4185" w:type="dxa"/>
          </w:tcPr>
          <w:p w14:paraId="2E848ED5" w14:textId="76ACF663" w:rsidR="0074489E" w:rsidRPr="00D56AE5" w:rsidRDefault="00D56AE5" w:rsidP="00D56AE5">
            <w:pPr>
              <w:pStyle w:val="ListParagraph"/>
              <w:numPr>
                <w:ilvl w:val="0"/>
                <w:numId w:val="6"/>
              </w:numPr>
              <w:ind w:left="360"/>
              <w:rPr>
                <w:sz w:val="24"/>
                <w:szCs w:val="24"/>
              </w:rPr>
            </w:pPr>
            <w:r>
              <w:rPr>
                <w:sz w:val="24"/>
                <w:szCs w:val="24"/>
              </w:rPr>
              <w:t>Answer the Think and Review questions that are on the back of the newspaper, on a separate sheet of paper, to be turned in Nov. 12</w:t>
            </w:r>
            <w:r w:rsidRPr="00D56AE5">
              <w:rPr>
                <w:sz w:val="24"/>
                <w:szCs w:val="24"/>
                <w:vertAlign w:val="superscript"/>
              </w:rPr>
              <w:t>th</w:t>
            </w:r>
            <w:r>
              <w:rPr>
                <w:sz w:val="24"/>
                <w:szCs w:val="24"/>
              </w:rPr>
              <w:t>.</w:t>
            </w:r>
          </w:p>
        </w:tc>
        <w:tc>
          <w:tcPr>
            <w:tcW w:w="810" w:type="dxa"/>
            <w:textDirection w:val="tbRl"/>
          </w:tcPr>
          <w:p w14:paraId="0BCD9280" w14:textId="0B43F092" w:rsidR="0074489E" w:rsidRPr="001F755E" w:rsidRDefault="0074489E" w:rsidP="0074489E">
            <w:pPr>
              <w:jc w:val="center"/>
              <w:rPr>
                <w:sz w:val="24"/>
                <w:szCs w:val="24"/>
              </w:rPr>
            </w:pPr>
            <w:r>
              <w:rPr>
                <w:b/>
                <w:bCs/>
                <w:sz w:val="24"/>
                <w:szCs w:val="24"/>
              </w:rPr>
              <w:t>REQUIRED</w:t>
            </w:r>
          </w:p>
        </w:tc>
      </w:tr>
      <w:tr w:rsidR="00544DBE" w14:paraId="5FA4BC24" w14:textId="77777777" w:rsidTr="00651738">
        <w:tc>
          <w:tcPr>
            <w:tcW w:w="900" w:type="dxa"/>
            <w:textDirection w:val="btLr"/>
          </w:tcPr>
          <w:p w14:paraId="161E3A7A" w14:textId="5208B033" w:rsidR="00544DBE" w:rsidRDefault="00544DBE" w:rsidP="00544DBE">
            <w:pPr>
              <w:jc w:val="center"/>
            </w:pPr>
            <w:r>
              <w:rPr>
                <w:b/>
                <w:bCs/>
                <w:sz w:val="24"/>
                <w:szCs w:val="24"/>
              </w:rPr>
              <w:t>REQUIRED</w:t>
            </w:r>
          </w:p>
        </w:tc>
        <w:tc>
          <w:tcPr>
            <w:tcW w:w="4095" w:type="dxa"/>
          </w:tcPr>
          <w:p w14:paraId="02005F3F" w14:textId="77777777" w:rsidR="00544DBE" w:rsidRDefault="00544DBE" w:rsidP="00544DBE">
            <w:pPr>
              <w:jc w:val="center"/>
            </w:pPr>
            <w:r>
              <w:t>Complete Week 10 DOL in Reading Folder.</w:t>
            </w:r>
          </w:p>
          <w:p w14:paraId="72DA8441" w14:textId="77777777" w:rsidR="00544DBE" w:rsidRDefault="00544DBE" w:rsidP="00544DBE">
            <w:pPr>
              <w:jc w:val="center"/>
            </w:pPr>
          </w:p>
          <w:p w14:paraId="20B61212" w14:textId="63529993" w:rsidR="00544DBE" w:rsidRDefault="00544DBE" w:rsidP="00544DBE">
            <w:pPr>
              <w:jc w:val="center"/>
            </w:pPr>
          </w:p>
        </w:tc>
        <w:tc>
          <w:tcPr>
            <w:tcW w:w="4185" w:type="dxa"/>
          </w:tcPr>
          <w:p w14:paraId="03DFF56A" w14:textId="6EB29D5E" w:rsidR="00544DBE" w:rsidRPr="006B03A6" w:rsidRDefault="00D56AE5" w:rsidP="006B03A6">
            <w:pPr>
              <w:rPr>
                <w:sz w:val="22"/>
              </w:rPr>
            </w:pPr>
            <w:r w:rsidRPr="006B03A6">
              <w:rPr>
                <w:sz w:val="22"/>
              </w:rPr>
              <w:t>Complete the Week 5 assessment. Students were given a hard copy of this assessment on Fri., Oct. 30</w:t>
            </w:r>
            <w:r w:rsidRPr="006B03A6">
              <w:rPr>
                <w:sz w:val="22"/>
                <w:vertAlign w:val="superscript"/>
              </w:rPr>
              <w:t>th</w:t>
            </w:r>
            <w:r w:rsidRPr="006B03A6">
              <w:rPr>
                <w:sz w:val="22"/>
              </w:rPr>
              <w:t>. They may u</w:t>
            </w:r>
            <w:r w:rsidR="000514DB">
              <w:rPr>
                <w:sz w:val="22"/>
              </w:rPr>
              <w:t xml:space="preserve">se their newspaper to review </w:t>
            </w:r>
            <w:r w:rsidRPr="006B03A6">
              <w:rPr>
                <w:sz w:val="22"/>
              </w:rPr>
              <w:t>when taking the assessment.</w:t>
            </w:r>
          </w:p>
        </w:tc>
        <w:tc>
          <w:tcPr>
            <w:tcW w:w="810" w:type="dxa"/>
            <w:textDirection w:val="tbRl"/>
          </w:tcPr>
          <w:p w14:paraId="41D691D0" w14:textId="7F4D874A" w:rsidR="00544DBE" w:rsidRPr="001F755E" w:rsidRDefault="00544DBE" w:rsidP="00544DBE">
            <w:pPr>
              <w:jc w:val="center"/>
              <w:rPr>
                <w:sz w:val="24"/>
                <w:szCs w:val="24"/>
              </w:rPr>
            </w:pPr>
            <w:r>
              <w:rPr>
                <w:b/>
                <w:bCs/>
                <w:sz w:val="24"/>
                <w:szCs w:val="24"/>
              </w:rPr>
              <w:t>REQUIRED</w:t>
            </w:r>
          </w:p>
        </w:tc>
      </w:tr>
      <w:tr w:rsidR="00544DBE" w14:paraId="29FDBA22" w14:textId="6879FC88" w:rsidTr="00544DBE">
        <w:trPr>
          <w:cantSplit/>
          <w:trHeight w:val="1268"/>
        </w:trPr>
        <w:tc>
          <w:tcPr>
            <w:tcW w:w="900" w:type="dxa"/>
            <w:textDirection w:val="btLr"/>
          </w:tcPr>
          <w:p w14:paraId="50E7A5F0" w14:textId="08FD634E" w:rsidR="00544DBE" w:rsidRPr="009F13ED" w:rsidRDefault="00544DBE" w:rsidP="00544DBE">
            <w:pPr>
              <w:ind w:left="113" w:right="113"/>
              <w:jc w:val="center"/>
              <w:rPr>
                <w:b/>
                <w:bCs/>
                <w:sz w:val="24"/>
                <w:szCs w:val="24"/>
              </w:rPr>
            </w:pPr>
          </w:p>
        </w:tc>
        <w:tc>
          <w:tcPr>
            <w:tcW w:w="4095" w:type="dxa"/>
          </w:tcPr>
          <w:p w14:paraId="0C54B43B" w14:textId="6E87345C" w:rsidR="00544DBE" w:rsidRPr="001F755E" w:rsidRDefault="00544DBE" w:rsidP="00544DBE">
            <w:pPr>
              <w:jc w:val="center"/>
              <w:rPr>
                <w:sz w:val="20"/>
                <w:szCs w:val="20"/>
              </w:rPr>
            </w:pPr>
            <w:r>
              <w:rPr>
                <w:noProof/>
              </w:rPr>
              <mc:AlternateContent>
                <mc:Choice Requires="wps">
                  <w:drawing>
                    <wp:anchor distT="0" distB="0" distL="114300" distR="114300" simplePos="0" relativeHeight="251695104" behindDoc="0" locked="0" layoutInCell="1" allowOverlap="1" wp14:anchorId="11F14220" wp14:editId="4E64FCF2">
                      <wp:simplePos x="0" y="0"/>
                      <wp:positionH relativeFrom="column">
                        <wp:posOffset>-752282</wp:posOffset>
                      </wp:positionH>
                      <wp:positionV relativeFrom="paragraph">
                        <wp:posOffset>204746</wp:posOffset>
                      </wp:positionV>
                      <wp:extent cx="974785" cy="914400"/>
                      <wp:effectExtent l="76200" t="114300" r="34925" b="114300"/>
                      <wp:wrapNone/>
                      <wp:docPr id="2" name="Text Box 2"/>
                      <wp:cNvGraphicFramePr/>
                      <a:graphic xmlns:a="http://schemas.openxmlformats.org/drawingml/2006/main">
                        <a:graphicData uri="http://schemas.microsoft.com/office/word/2010/wordprocessingShape">
                          <wps:wsp>
                            <wps:cNvSpPr txBox="1"/>
                            <wps:spPr>
                              <a:xfrm rot="20193973">
                                <a:off x="0" y="0"/>
                                <a:ext cx="974785" cy="914400"/>
                              </a:xfrm>
                              <a:prstGeom prst="rect">
                                <a:avLst/>
                              </a:prstGeom>
                              <a:noFill/>
                              <a:ln w="6350">
                                <a:noFill/>
                              </a:ln>
                            </wps:spPr>
                            <wps:txbx>
                              <w:txbxContent>
                                <w:p w14:paraId="7119E4E6" w14:textId="77777777" w:rsidR="00544DBE" w:rsidRDefault="00544DBE" w:rsidP="0074489E">
                                  <w:pPr>
                                    <w:jc w:val="center"/>
                                    <w:rPr>
                                      <w:sz w:val="18"/>
                                      <w:szCs w:val="18"/>
                                    </w:rPr>
                                  </w:pPr>
                                  <w:r w:rsidRPr="0074489E">
                                    <w:rPr>
                                      <w:sz w:val="18"/>
                                      <w:szCs w:val="18"/>
                                    </w:rPr>
                                    <w:t>Digital</w:t>
                                  </w:r>
                                </w:p>
                                <w:p w14:paraId="096F525B" w14:textId="7A7DC24D" w:rsidR="00544DBE" w:rsidRPr="0074489E" w:rsidRDefault="00544DBE" w:rsidP="0074489E">
                                  <w:pPr>
                                    <w:jc w:val="center"/>
                                    <w:rPr>
                                      <w:sz w:val="18"/>
                                      <w:szCs w:val="18"/>
                                    </w:rPr>
                                  </w:pPr>
                                  <w:r>
                                    <w:rPr>
                                      <w:sz w:val="18"/>
                                      <w:szCs w:val="18"/>
                                    </w:rP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14220" id="Text Box 2" o:spid="_x0000_s1027" type="#_x0000_t202" style="position:absolute;left:0;text-align:left;margin-left:-59.25pt;margin-top:16.1pt;width:76.75pt;height:1in;rotation:-1535756fd;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" filled="f" stroked="f" strokeweight=".5pt">
                      <v:textbox>
                        <w:txbxContent>
                          <w:p w14:paraId="7119E4E6" w14:textId="77777777" w:rsidR="00544DBE" w:rsidRDefault="00544DBE" w:rsidP="0074489E">
                            <w:pPr>
                              <w:jc w:val="center"/>
                              <w:rPr>
                                <w:sz w:val="18"/>
                                <w:szCs w:val="18"/>
                              </w:rPr>
                            </w:pPr>
                            <w:r w:rsidRPr="0074489E">
                              <w:rPr>
                                <w:sz w:val="18"/>
                                <w:szCs w:val="18"/>
                              </w:rPr>
                              <w:t>Digital</w:t>
                            </w:r>
                          </w:p>
                          <w:p w14:paraId="096F525B" w14:textId="7A7DC24D" w:rsidR="00544DBE" w:rsidRPr="0074489E" w:rsidRDefault="00544DBE" w:rsidP="0074489E">
                            <w:pPr>
                              <w:jc w:val="center"/>
                              <w:rPr>
                                <w:sz w:val="18"/>
                                <w:szCs w:val="18"/>
                              </w:rPr>
                            </w:pPr>
                            <w:r>
                              <w:rPr>
                                <w:sz w:val="18"/>
                                <w:szCs w:val="18"/>
                              </w:rPr>
                              <w:t>Activity</w:t>
                            </w:r>
                          </w:p>
                        </w:txbxContent>
                      </v:textbox>
                    </v:shape>
                  </w:pict>
                </mc:Fallback>
              </mc:AlternateContent>
            </w:r>
            <w:r>
              <w:t xml:space="preserve">Spend 20 minutes on </w:t>
            </w:r>
            <w:proofErr w:type="spellStart"/>
            <w:r>
              <w:t>Lexia</w:t>
            </w:r>
            <w:proofErr w:type="spellEnd"/>
            <w:r>
              <w:t xml:space="preserve"> &amp; Stride Reading each day.</w:t>
            </w:r>
          </w:p>
        </w:tc>
        <w:tc>
          <w:tcPr>
            <w:tcW w:w="4185" w:type="dxa"/>
          </w:tcPr>
          <w:p w14:paraId="2892FCEC" w14:textId="6AF2B921" w:rsidR="00544DBE" w:rsidRDefault="006B03A6" w:rsidP="006B03A6">
            <w:r w:rsidRPr="006B03A6">
              <w:rPr>
                <w:noProof/>
              </w:rPr>
              <mc:AlternateContent>
                <mc:Choice Requires="wps">
                  <w:drawing>
                    <wp:anchor distT="0" distB="0" distL="114300" distR="114300" simplePos="0" relativeHeight="251699200" behindDoc="0" locked="0" layoutInCell="1" allowOverlap="1" wp14:anchorId="0BDE9E4C" wp14:editId="52096BBD">
                      <wp:simplePos x="0" y="0"/>
                      <wp:positionH relativeFrom="column">
                        <wp:posOffset>2305685</wp:posOffset>
                      </wp:positionH>
                      <wp:positionV relativeFrom="paragraph">
                        <wp:posOffset>185420</wp:posOffset>
                      </wp:positionV>
                      <wp:extent cx="974725" cy="914400"/>
                      <wp:effectExtent l="57150" t="95250" r="73025" b="95250"/>
                      <wp:wrapNone/>
                      <wp:docPr id="11" name="Text Box 11"/>
                      <wp:cNvGraphicFramePr/>
                      <a:graphic xmlns:a="http://schemas.openxmlformats.org/drawingml/2006/main">
                        <a:graphicData uri="http://schemas.microsoft.com/office/word/2010/wordprocessingShape">
                          <wps:wsp>
                            <wps:cNvSpPr txBox="1"/>
                            <wps:spPr>
                              <a:xfrm rot="1000173">
                                <a:off x="0" y="0"/>
                                <a:ext cx="974725" cy="914400"/>
                              </a:xfrm>
                              <a:prstGeom prst="rect">
                                <a:avLst/>
                              </a:prstGeom>
                              <a:noFill/>
                              <a:ln w="6350">
                                <a:noFill/>
                              </a:ln>
                            </wps:spPr>
                            <wps:txbx>
                              <w:txbxContent>
                                <w:p w14:paraId="6196AF8C" w14:textId="2353F2EF" w:rsidR="006B03A6" w:rsidRDefault="00F656A2" w:rsidP="006B03A6">
                                  <w:pPr>
                                    <w:jc w:val="center"/>
                                    <w:rPr>
                                      <w:sz w:val="18"/>
                                      <w:szCs w:val="18"/>
                                    </w:rPr>
                                  </w:pPr>
                                  <w:r>
                                    <w:rPr>
                                      <w:sz w:val="18"/>
                                      <w:szCs w:val="18"/>
                                    </w:rPr>
                                    <w:t>Map</w:t>
                                  </w:r>
                                </w:p>
                                <w:p w14:paraId="6CD9721C" w14:textId="77777777" w:rsidR="006B03A6" w:rsidRPr="0074489E" w:rsidRDefault="006B03A6" w:rsidP="006B03A6">
                                  <w:pPr>
                                    <w:jc w:val="center"/>
                                    <w:rPr>
                                      <w:sz w:val="18"/>
                                      <w:szCs w:val="18"/>
                                    </w:rPr>
                                  </w:pPr>
                                  <w:r>
                                    <w:rPr>
                                      <w:sz w:val="18"/>
                                      <w:szCs w:val="18"/>
                                    </w:rP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DE9E4C" id="_x0000_t202" coordsize="21600,21600" o:spt="202" path="m,l,21600r21600,l21600,xe">
                      <v:stroke joinstyle="miter"/>
                      <v:path gradientshapeok="t" o:connecttype="rect"/>
                    </v:shapetype>
                    <v:shape id="Text Box 11" o:spid="_x0000_s1028" type="#_x0000_t202" style="position:absolute;margin-left:181.55pt;margin-top:14.6pt;width:76.75pt;height:1in;rotation:1092456fd;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" filled="f" stroked="f" strokeweight=".5pt">
                      <v:textbox>
                        <w:txbxContent>
                          <w:p w14:paraId="6196AF8C" w14:textId="2353F2EF" w:rsidR="006B03A6" w:rsidRDefault="00F656A2" w:rsidP="006B03A6">
                            <w:pPr>
                              <w:jc w:val="center"/>
                              <w:rPr>
                                <w:sz w:val="18"/>
                                <w:szCs w:val="18"/>
                              </w:rPr>
                            </w:pPr>
                            <w:r>
                              <w:rPr>
                                <w:sz w:val="18"/>
                                <w:szCs w:val="18"/>
                              </w:rPr>
                              <w:t>Map</w:t>
                            </w:r>
                          </w:p>
                          <w:p w14:paraId="6CD9721C" w14:textId="77777777" w:rsidR="006B03A6" w:rsidRPr="0074489E" w:rsidRDefault="006B03A6" w:rsidP="006B03A6">
                            <w:pPr>
                              <w:jc w:val="center"/>
                              <w:rPr>
                                <w:sz w:val="18"/>
                                <w:szCs w:val="18"/>
                              </w:rPr>
                            </w:pPr>
                            <w:r>
                              <w:rPr>
                                <w:sz w:val="18"/>
                                <w:szCs w:val="18"/>
                              </w:rPr>
                              <w:t>Activity</w:t>
                            </w:r>
                          </w:p>
                        </w:txbxContent>
                      </v:textbox>
                    </v:shape>
                  </w:pict>
                </mc:Fallback>
              </mc:AlternateContent>
            </w:r>
            <w:r w:rsidR="00F656A2">
              <w:t>Complete the Early Spanish Explorers Map Activity on the back of the Week 5 NP.</w:t>
            </w:r>
            <w:bookmarkStart w:id="0" w:name="_GoBack"/>
            <w:bookmarkEnd w:id="0"/>
          </w:p>
        </w:tc>
        <w:tc>
          <w:tcPr>
            <w:tcW w:w="810" w:type="dxa"/>
            <w:textDirection w:val="tbRl"/>
          </w:tcPr>
          <w:p w14:paraId="2AD9EAEA" w14:textId="7D58F14A" w:rsidR="00544DBE" w:rsidRPr="009F13ED" w:rsidRDefault="00544DBE" w:rsidP="00544DBE">
            <w:pPr>
              <w:jc w:val="center"/>
              <w:rPr>
                <w:b/>
                <w:bCs/>
              </w:rPr>
            </w:pPr>
          </w:p>
        </w:tc>
      </w:tr>
      <w:tr w:rsidR="00544DBE" w14:paraId="377F09E2" w14:textId="0515D001" w:rsidTr="0074489E">
        <w:trPr>
          <w:trHeight w:val="1808"/>
        </w:trPr>
        <w:tc>
          <w:tcPr>
            <w:tcW w:w="900" w:type="dxa"/>
          </w:tcPr>
          <w:p w14:paraId="609B370D" w14:textId="49B85CD6" w:rsidR="00544DBE" w:rsidRDefault="00544DBE" w:rsidP="00544DBE">
            <w:pPr>
              <w:jc w:val="center"/>
            </w:pPr>
          </w:p>
        </w:tc>
        <w:tc>
          <w:tcPr>
            <w:tcW w:w="4095" w:type="dxa"/>
          </w:tcPr>
          <w:p w14:paraId="5F866BEC" w14:textId="528B21AB" w:rsidR="00544DBE" w:rsidRPr="00544DBE" w:rsidRDefault="00544DBE" w:rsidP="00544DBE">
            <w:pPr>
              <w:rPr>
                <w:sz w:val="20"/>
                <w:szCs w:val="20"/>
              </w:rPr>
            </w:pPr>
            <w:r w:rsidRPr="00544DBE">
              <w:rPr>
                <w:sz w:val="20"/>
                <w:szCs w:val="20"/>
              </w:rPr>
              <w:t>Complete one or more of the choice board activities from “The Mystery of the Cactus Arm”. A hard copy was sent home with students Fri., Oct. 30</w:t>
            </w:r>
            <w:r w:rsidRPr="00544DBE">
              <w:rPr>
                <w:sz w:val="20"/>
                <w:szCs w:val="20"/>
                <w:vertAlign w:val="superscript"/>
              </w:rPr>
              <w:t>th</w:t>
            </w:r>
            <w:r w:rsidRPr="00544DBE">
              <w:rPr>
                <w:sz w:val="20"/>
                <w:szCs w:val="20"/>
              </w:rPr>
              <w:t xml:space="preserve">. The choice board may also be found on </w:t>
            </w:r>
            <w:proofErr w:type="spellStart"/>
            <w:r w:rsidRPr="00544DBE">
              <w:rPr>
                <w:sz w:val="20"/>
                <w:szCs w:val="20"/>
              </w:rPr>
              <w:t>Storyworks</w:t>
            </w:r>
            <w:proofErr w:type="spellEnd"/>
            <w:r w:rsidRPr="00544DBE">
              <w:rPr>
                <w:sz w:val="20"/>
                <w:szCs w:val="20"/>
              </w:rPr>
              <w:t>.</w:t>
            </w:r>
          </w:p>
        </w:tc>
        <w:tc>
          <w:tcPr>
            <w:tcW w:w="4185" w:type="dxa"/>
          </w:tcPr>
          <w:p w14:paraId="42E71E37" w14:textId="12B62A57" w:rsidR="00544DBE" w:rsidRPr="00CA766F" w:rsidRDefault="00544DBE" w:rsidP="00544DBE">
            <w:pPr>
              <w:rPr>
                <w:sz w:val="20"/>
                <w:szCs w:val="20"/>
              </w:rPr>
            </w:pPr>
            <w:r w:rsidRPr="00544DBE">
              <w:rPr>
                <w:noProof/>
              </w:rPr>
              <mc:AlternateContent>
                <mc:Choice Requires="wps">
                  <w:drawing>
                    <wp:anchor distT="0" distB="0" distL="114300" distR="114300" simplePos="0" relativeHeight="251697152" behindDoc="0" locked="0" layoutInCell="1" allowOverlap="1" wp14:anchorId="24B2CA1B" wp14:editId="41C63A40">
                      <wp:simplePos x="0" y="0"/>
                      <wp:positionH relativeFrom="column">
                        <wp:posOffset>2339975</wp:posOffset>
                      </wp:positionH>
                      <wp:positionV relativeFrom="paragraph">
                        <wp:posOffset>295910</wp:posOffset>
                      </wp:positionV>
                      <wp:extent cx="974725" cy="914400"/>
                      <wp:effectExtent l="38100" t="76200" r="53975" b="76200"/>
                      <wp:wrapNone/>
                      <wp:docPr id="10" name="Text Box 10"/>
                      <wp:cNvGraphicFramePr/>
                      <a:graphic xmlns:a="http://schemas.openxmlformats.org/drawingml/2006/main">
                        <a:graphicData uri="http://schemas.microsoft.com/office/word/2010/wordprocessingShape">
                          <wps:wsp>
                            <wps:cNvSpPr txBox="1"/>
                            <wps:spPr>
                              <a:xfrm rot="790482">
                                <a:off x="0" y="0"/>
                                <a:ext cx="974725" cy="914400"/>
                              </a:xfrm>
                              <a:prstGeom prst="rect">
                                <a:avLst/>
                              </a:prstGeom>
                              <a:noFill/>
                              <a:ln w="6350">
                                <a:noFill/>
                              </a:ln>
                            </wps:spPr>
                            <wps:txbx>
                              <w:txbxContent>
                                <w:p w14:paraId="06E4289E" w14:textId="77777777" w:rsidR="00544DBE" w:rsidRDefault="00544DBE" w:rsidP="00544DBE">
                                  <w:pPr>
                                    <w:jc w:val="center"/>
                                    <w:rPr>
                                      <w:sz w:val="18"/>
                                      <w:szCs w:val="18"/>
                                    </w:rPr>
                                  </w:pPr>
                                  <w:r>
                                    <w:rPr>
                                      <w:sz w:val="18"/>
                                      <w:szCs w:val="18"/>
                                    </w:rPr>
                                    <w:t>Paper/</w:t>
                                  </w:r>
                                </w:p>
                                <w:p w14:paraId="79F6DC35" w14:textId="77777777" w:rsidR="00544DBE" w:rsidRDefault="00544DBE" w:rsidP="00544DBE">
                                  <w:pPr>
                                    <w:jc w:val="center"/>
                                    <w:rPr>
                                      <w:sz w:val="18"/>
                                      <w:szCs w:val="18"/>
                                    </w:rPr>
                                  </w:pPr>
                                  <w:r>
                                    <w:rPr>
                                      <w:sz w:val="18"/>
                                      <w:szCs w:val="18"/>
                                    </w:rPr>
                                    <w:t>Pencil</w:t>
                                  </w:r>
                                </w:p>
                                <w:p w14:paraId="0E6AE0E8" w14:textId="77777777" w:rsidR="00544DBE" w:rsidRPr="0074489E" w:rsidRDefault="00544DBE" w:rsidP="00544DBE">
                                  <w:pPr>
                                    <w:jc w:val="center"/>
                                    <w:rPr>
                                      <w:sz w:val="18"/>
                                      <w:szCs w:val="18"/>
                                    </w:rPr>
                                  </w:pPr>
                                  <w:r>
                                    <w:rPr>
                                      <w:sz w:val="18"/>
                                      <w:szCs w:val="18"/>
                                    </w:rP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2CA1B" id="Text Box 10" o:spid="_x0000_s1029" type="#_x0000_t202" style="position:absolute;margin-left:184.25pt;margin-top:23.3pt;width:76.75pt;height:1in;rotation:863417fd;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" filled="f" stroked="f" strokeweight=".5pt">
                      <v:textbox>
                        <w:txbxContent>
                          <w:p w14:paraId="06E4289E" w14:textId="77777777" w:rsidR="00544DBE" w:rsidRDefault="00544DBE" w:rsidP="00544DBE">
                            <w:pPr>
                              <w:jc w:val="center"/>
                              <w:rPr>
                                <w:sz w:val="18"/>
                                <w:szCs w:val="18"/>
                              </w:rPr>
                            </w:pPr>
                            <w:r>
                              <w:rPr>
                                <w:sz w:val="18"/>
                                <w:szCs w:val="18"/>
                              </w:rPr>
                              <w:t>Paper/</w:t>
                            </w:r>
                          </w:p>
                          <w:p w14:paraId="79F6DC35" w14:textId="77777777" w:rsidR="00544DBE" w:rsidRDefault="00544DBE" w:rsidP="00544DBE">
                            <w:pPr>
                              <w:jc w:val="center"/>
                              <w:rPr>
                                <w:sz w:val="18"/>
                                <w:szCs w:val="18"/>
                              </w:rPr>
                            </w:pPr>
                            <w:r>
                              <w:rPr>
                                <w:sz w:val="18"/>
                                <w:szCs w:val="18"/>
                              </w:rPr>
                              <w:t>Pencil</w:t>
                            </w:r>
                          </w:p>
                          <w:p w14:paraId="0E6AE0E8" w14:textId="77777777" w:rsidR="00544DBE" w:rsidRPr="0074489E" w:rsidRDefault="00544DBE" w:rsidP="00544DBE">
                            <w:pPr>
                              <w:jc w:val="center"/>
                              <w:rPr>
                                <w:sz w:val="18"/>
                                <w:szCs w:val="18"/>
                              </w:rPr>
                            </w:pPr>
                            <w:r>
                              <w:rPr>
                                <w:sz w:val="18"/>
                                <w:szCs w:val="18"/>
                              </w:rPr>
                              <w:t>Activity</w:t>
                            </w:r>
                          </w:p>
                        </w:txbxContent>
                      </v:textbox>
                    </v:shape>
                  </w:pict>
                </mc:Fallback>
              </mc:AlternateContent>
            </w:r>
            <w:r w:rsidRPr="00544DBE">
              <w:rPr>
                <w:noProof/>
              </w:rPr>
              <mc:AlternateContent>
                <mc:Choice Requires="wps">
                  <w:drawing>
                    <wp:anchor distT="0" distB="0" distL="114300" distR="114300" simplePos="0" relativeHeight="251696128" behindDoc="0" locked="0" layoutInCell="1" allowOverlap="1" wp14:anchorId="6541DA53" wp14:editId="2A618835">
                      <wp:simplePos x="0" y="0"/>
                      <wp:positionH relativeFrom="column">
                        <wp:posOffset>3800475</wp:posOffset>
                      </wp:positionH>
                      <wp:positionV relativeFrom="paragraph">
                        <wp:posOffset>7797800</wp:posOffset>
                      </wp:positionV>
                      <wp:extent cx="974725" cy="914400"/>
                      <wp:effectExtent l="76200" t="114300" r="34925" b="114300"/>
                      <wp:wrapNone/>
                      <wp:docPr id="9" name="Text Box 9"/>
                      <wp:cNvGraphicFramePr/>
                      <a:graphic xmlns:a="http://schemas.openxmlformats.org/drawingml/2006/main">
                        <a:graphicData uri="http://schemas.microsoft.com/office/word/2010/wordprocessingShape">
                          <wps:wsp>
                            <wps:cNvSpPr txBox="1"/>
                            <wps:spPr>
                              <a:xfrm rot="20193973">
                                <a:off x="0" y="0"/>
                                <a:ext cx="974725" cy="914400"/>
                              </a:xfrm>
                              <a:prstGeom prst="rect">
                                <a:avLst/>
                              </a:prstGeom>
                              <a:noFill/>
                              <a:ln w="6350">
                                <a:noFill/>
                              </a:ln>
                            </wps:spPr>
                            <wps:txbx>
                              <w:txbxContent>
                                <w:p w14:paraId="790BA9DF" w14:textId="77777777" w:rsidR="00544DBE" w:rsidRDefault="00544DBE" w:rsidP="00544DBE">
                                  <w:pPr>
                                    <w:jc w:val="center"/>
                                    <w:rPr>
                                      <w:sz w:val="18"/>
                                      <w:szCs w:val="18"/>
                                    </w:rPr>
                                  </w:pPr>
                                  <w:r>
                                    <w:rPr>
                                      <w:sz w:val="18"/>
                                      <w:szCs w:val="18"/>
                                    </w:rPr>
                                    <w:t>Paper/</w:t>
                                  </w:r>
                                </w:p>
                                <w:p w14:paraId="4F80D48F" w14:textId="77777777" w:rsidR="00544DBE" w:rsidRDefault="00544DBE" w:rsidP="00544DBE">
                                  <w:pPr>
                                    <w:jc w:val="center"/>
                                    <w:rPr>
                                      <w:sz w:val="18"/>
                                      <w:szCs w:val="18"/>
                                    </w:rPr>
                                  </w:pPr>
                                  <w:r>
                                    <w:rPr>
                                      <w:sz w:val="18"/>
                                      <w:szCs w:val="18"/>
                                    </w:rPr>
                                    <w:t>Pencil</w:t>
                                  </w:r>
                                </w:p>
                                <w:p w14:paraId="1C67583B" w14:textId="77777777" w:rsidR="00544DBE" w:rsidRPr="0074489E" w:rsidRDefault="00544DBE" w:rsidP="00544DBE">
                                  <w:pPr>
                                    <w:jc w:val="center"/>
                                    <w:rPr>
                                      <w:sz w:val="18"/>
                                      <w:szCs w:val="18"/>
                                    </w:rPr>
                                  </w:pPr>
                                  <w:r>
                                    <w:rPr>
                                      <w:sz w:val="18"/>
                                      <w:szCs w:val="18"/>
                                    </w:rP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1DA53" id="Text Box 9" o:spid="_x0000_s1030" type="#_x0000_t202" style="position:absolute;margin-left:299.25pt;margin-top:614pt;width:76.75pt;height:1in;rotation:-1535756fd;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" filled="f" stroked="f" strokeweight=".5pt">
                      <v:textbox>
                        <w:txbxContent>
                          <w:p w14:paraId="790BA9DF" w14:textId="77777777" w:rsidR="00544DBE" w:rsidRDefault="00544DBE" w:rsidP="00544DBE">
                            <w:pPr>
                              <w:jc w:val="center"/>
                              <w:rPr>
                                <w:sz w:val="18"/>
                                <w:szCs w:val="18"/>
                              </w:rPr>
                            </w:pPr>
                            <w:r>
                              <w:rPr>
                                <w:sz w:val="18"/>
                                <w:szCs w:val="18"/>
                              </w:rPr>
                              <w:t>Paper/</w:t>
                            </w:r>
                          </w:p>
                          <w:p w14:paraId="4F80D48F" w14:textId="77777777" w:rsidR="00544DBE" w:rsidRDefault="00544DBE" w:rsidP="00544DBE">
                            <w:pPr>
                              <w:jc w:val="center"/>
                              <w:rPr>
                                <w:sz w:val="18"/>
                                <w:szCs w:val="18"/>
                              </w:rPr>
                            </w:pPr>
                            <w:r>
                              <w:rPr>
                                <w:sz w:val="18"/>
                                <w:szCs w:val="18"/>
                              </w:rPr>
                              <w:t>Pencil</w:t>
                            </w:r>
                          </w:p>
                          <w:p w14:paraId="1C67583B" w14:textId="77777777" w:rsidR="00544DBE" w:rsidRPr="0074489E" w:rsidRDefault="00544DBE" w:rsidP="00544DBE">
                            <w:pPr>
                              <w:jc w:val="center"/>
                              <w:rPr>
                                <w:sz w:val="18"/>
                                <w:szCs w:val="18"/>
                              </w:rPr>
                            </w:pPr>
                            <w:r>
                              <w:rPr>
                                <w:sz w:val="18"/>
                                <w:szCs w:val="18"/>
                              </w:rPr>
                              <w:t>Activity</w:t>
                            </w:r>
                          </w:p>
                        </w:txbxContent>
                      </v:textbox>
                    </v:shape>
                  </w:pict>
                </mc:Fallback>
              </mc:AlternateContent>
            </w:r>
            <w:r w:rsidR="006B03A6">
              <w:rPr>
                <w:sz w:val="20"/>
                <w:szCs w:val="20"/>
              </w:rPr>
              <w:t>Use the blank map that’s in the sheet protector, in your history folder and a dry erase marker to practice states and capitals #11-20.</w:t>
            </w:r>
          </w:p>
        </w:tc>
        <w:tc>
          <w:tcPr>
            <w:tcW w:w="810" w:type="dxa"/>
          </w:tcPr>
          <w:p w14:paraId="30D9644C" w14:textId="17C2AE70" w:rsidR="00544DBE" w:rsidRPr="00CA766F" w:rsidRDefault="00544DBE" w:rsidP="00544DBE">
            <w:pPr>
              <w:rPr>
                <w:sz w:val="20"/>
                <w:szCs w:val="20"/>
              </w:rPr>
            </w:pPr>
          </w:p>
        </w:tc>
      </w:tr>
    </w:tbl>
    <w:p w14:paraId="3919678A" w14:textId="31416CD6" w:rsidR="00183FD9" w:rsidRPr="00CA766F" w:rsidRDefault="00183FD9">
      <w:pPr>
        <w:rPr>
          <w:b/>
          <w:bCs/>
        </w:rPr>
      </w:pPr>
      <w:r w:rsidRPr="00183FD9">
        <w:rPr>
          <w:b/>
          <w:bCs/>
        </w:rPr>
        <w:t xml:space="preserve">Parent Signature: _______________________________________________ </w:t>
      </w:r>
      <w:r>
        <w:t>Parent signature indicates that your child completed all squares that are marked.</w:t>
      </w:r>
    </w:p>
    <w:sectPr w:rsidR="00183FD9" w:rsidRPr="00CA766F" w:rsidSect="00183FD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810"/>
    <w:multiLevelType w:val="hybridMultilevel"/>
    <w:tmpl w:val="19DE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3CBB"/>
    <w:multiLevelType w:val="hybridMultilevel"/>
    <w:tmpl w:val="D7A6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E54B8"/>
    <w:multiLevelType w:val="hybridMultilevel"/>
    <w:tmpl w:val="506A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14118"/>
    <w:multiLevelType w:val="hybridMultilevel"/>
    <w:tmpl w:val="E8885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9793B"/>
    <w:multiLevelType w:val="hybridMultilevel"/>
    <w:tmpl w:val="2E40D2C2"/>
    <w:lvl w:ilvl="0" w:tplc="DA8234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BE4463C"/>
    <w:multiLevelType w:val="hybridMultilevel"/>
    <w:tmpl w:val="75F6E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D9"/>
    <w:rsid w:val="000514DB"/>
    <w:rsid w:val="00134F65"/>
    <w:rsid w:val="00183FD9"/>
    <w:rsid w:val="001F755E"/>
    <w:rsid w:val="00544DBE"/>
    <w:rsid w:val="005F691A"/>
    <w:rsid w:val="0067234E"/>
    <w:rsid w:val="006B03A6"/>
    <w:rsid w:val="0074489E"/>
    <w:rsid w:val="00766CCC"/>
    <w:rsid w:val="00936C0D"/>
    <w:rsid w:val="009F13ED"/>
    <w:rsid w:val="00A61767"/>
    <w:rsid w:val="00B46F86"/>
    <w:rsid w:val="00CA766F"/>
    <w:rsid w:val="00CC3226"/>
    <w:rsid w:val="00CF53B3"/>
    <w:rsid w:val="00D33731"/>
    <w:rsid w:val="00D56AE5"/>
    <w:rsid w:val="00E87400"/>
    <w:rsid w:val="00F6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36C0"/>
  <w15:chartTrackingRefBased/>
  <w15:docId w15:val="{9AE6CF1C-E6E6-4CE2-A2C4-E4FBDEB8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731"/>
    <w:pPr>
      <w:ind w:left="720"/>
      <w:contextualSpacing/>
    </w:pPr>
  </w:style>
  <w:style w:type="character" w:styleId="Hyperlink">
    <w:name w:val="Hyperlink"/>
    <w:basedOn w:val="DefaultParagraphFont"/>
    <w:uiPriority w:val="99"/>
    <w:unhideWhenUsed/>
    <w:rsid w:val="00672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esweekly.com" TargetMode="External"/><Relationship Id="rId5" Type="http://schemas.openxmlformats.org/officeDocument/2006/relationships/hyperlink" Target="http://www.storyworks.scholas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Hope</dc:creator>
  <cp:keywords/>
  <dc:description/>
  <cp:lastModifiedBy>Zielke, Tracy</cp:lastModifiedBy>
  <cp:revision>4</cp:revision>
  <dcterms:created xsi:type="dcterms:W3CDTF">2020-10-29T18:06:00Z</dcterms:created>
  <dcterms:modified xsi:type="dcterms:W3CDTF">2020-10-29T19:28:00Z</dcterms:modified>
</cp:coreProperties>
</file>